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31F9" w14:textId="7FC02A46" w:rsidR="00076AEC" w:rsidRPr="00CF36A5" w:rsidRDefault="00076AEC" w:rsidP="00CF36A5">
      <w:pPr>
        <w:rPr>
          <w:b/>
          <w:bCs/>
          <w:sz w:val="24"/>
          <w:szCs w:val="24"/>
        </w:rPr>
      </w:pPr>
      <w:proofErr w:type="spellStart"/>
      <w:r w:rsidRPr="00CF36A5">
        <w:rPr>
          <w:b/>
          <w:bCs/>
          <w:sz w:val="24"/>
          <w:szCs w:val="24"/>
        </w:rPr>
        <w:t>Fiche_SEA</w:t>
      </w:r>
      <w:proofErr w:type="spellEnd"/>
    </w:p>
    <w:p w14:paraId="07AE4194" w14:textId="7FA7FC57" w:rsidR="008B1910" w:rsidRDefault="00076AEC" w:rsidP="00076AEC">
      <w:pPr>
        <w:jc w:val="both"/>
      </w:pPr>
      <w:r>
        <w:t xml:space="preserve">Je suis chercheur ou chercheuse dans le domaine de la santé. </w:t>
      </w:r>
      <w:r w:rsidR="008B1910">
        <w:t xml:space="preserve">Ai-je besoin d’une assurance spécifique pour </w:t>
      </w:r>
      <w:r w:rsidR="00B50F2C">
        <w:t xml:space="preserve">les dommages aux personnes pour </w:t>
      </w:r>
      <w:r w:rsidR="008B1910">
        <w:t>mon projet de recherche</w:t>
      </w:r>
      <w:r>
        <w:t xml:space="preserve"> ou pour le projet de mes étudiants/étudiantes (TB, TM) ou suis-je déjà couvert par l’assurance de la HES-SO Valais-Wallis ? </w:t>
      </w:r>
    </w:p>
    <w:p w14:paraId="0A732CB5" w14:textId="77777777" w:rsidR="00CF36A5" w:rsidRDefault="00B50F2C" w:rsidP="00076AEC">
      <w:pPr>
        <w:jc w:val="both"/>
      </w:pPr>
      <w:r w:rsidRPr="00B50F2C">
        <w:rPr>
          <w:u w:val="single"/>
        </w:rPr>
        <w:t>Étape 1</w:t>
      </w:r>
      <w:r>
        <w:t> : déterminer si mon projet est soumis à autorisation de</w:t>
      </w:r>
      <w:r w:rsidRPr="00076AEC">
        <w:rPr>
          <w:i/>
          <w:iCs/>
        </w:rPr>
        <w:t xml:space="preserve"> </w:t>
      </w:r>
      <w:proofErr w:type="spellStart"/>
      <w:r w:rsidRPr="00076AEC">
        <w:rPr>
          <w:i/>
          <w:iCs/>
        </w:rPr>
        <w:t>Swissethics</w:t>
      </w:r>
      <w:proofErr w:type="spellEnd"/>
      <w:r>
        <w:t xml:space="preserve">. </w:t>
      </w:r>
      <w:r w:rsidR="00CF36A5">
        <w:t xml:space="preserve"> </w:t>
      </w:r>
    </w:p>
    <w:p w14:paraId="40F8D19D" w14:textId="6D55AA4D" w:rsidR="00076AEC" w:rsidRDefault="00076AEC" w:rsidP="00CF36A5">
      <w:pPr>
        <w:pStyle w:val="Paragraphedeliste"/>
        <w:numPr>
          <w:ilvl w:val="0"/>
          <w:numId w:val="2"/>
        </w:numPr>
        <w:jc w:val="both"/>
      </w:pPr>
      <w:r>
        <w:t xml:space="preserve">Voir </w:t>
      </w:r>
      <w:proofErr w:type="spellStart"/>
      <w:r>
        <w:t>minisite</w:t>
      </w:r>
      <w:proofErr w:type="spellEnd"/>
      <w:r>
        <w:t xml:space="preserve"> </w:t>
      </w:r>
      <w:hyperlink r:id="rId5" w:history="1">
        <w:r w:rsidRPr="00685A04">
          <w:rPr>
            <w:rStyle w:val="Lienhypertexte"/>
          </w:rPr>
          <w:t>SEA </w:t>
        </w:r>
      </w:hyperlink>
    </w:p>
    <w:p w14:paraId="76550FFC" w14:textId="73E08A8D" w:rsidR="00B50F2C" w:rsidRDefault="00B50F2C" w:rsidP="00CF36A5">
      <w:pPr>
        <w:pStyle w:val="Paragraphedeliste"/>
        <w:numPr>
          <w:ilvl w:val="0"/>
          <w:numId w:val="2"/>
        </w:numPr>
        <w:jc w:val="both"/>
      </w:pPr>
      <w:r>
        <w:t>S’il ne l’est pas, aucune assurance</w:t>
      </w:r>
      <w:r w:rsidR="00076AEC">
        <w:t xml:space="preserve"> supplémentaire</w:t>
      </w:r>
      <w:r>
        <w:t xml:space="preserve"> n’est nécessaire pour les dommages aux personnes. </w:t>
      </w:r>
    </w:p>
    <w:p w14:paraId="6A736C4C" w14:textId="7BB8E7F8" w:rsidR="00B50F2C" w:rsidRDefault="00B50F2C" w:rsidP="00076AEC">
      <w:pPr>
        <w:pStyle w:val="Paragraphedeliste"/>
        <w:numPr>
          <w:ilvl w:val="0"/>
          <w:numId w:val="2"/>
        </w:numPr>
        <w:jc w:val="both"/>
      </w:pPr>
      <w:r>
        <w:t xml:space="preserve">S’il l’est, veuillez procéder aux étapes suivantes. </w:t>
      </w:r>
    </w:p>
    <w:p w14:paraId="3D04BE81" w14:textId="11821912" w:rsidR="00B50F2C" w:rsidRPr="00CF36A5" w:rsidRDefault="00B50F2C" w:rsidP="00076AEC">
      <w:pPr>
        <w:jc w:val="both"/>
        <w:rPr>
          <w:i/>
          <w:iCs/>
        </w:rPr>
      </w:pPr>
      <w:r w:rsidRPr="00B50F2C">
        <w:rPr>
          <w:u w:val="single"/>
        </w:rPr>
        <w:t>Étape 2</w:t>
      </w:r>
      <w:r>
        <w:t xml:space="preserve"> : soumettre mon projet et attendre </w:t>
      </w:r>
      <w:r w:rsidR="008B1910">
        <w:t xml:space="preserve">la classification </w:t>
      </w:r>
      <w:r w:rsidR="006A2278">
        <w:t xml:space="preserve">du niveau de risques </w:t>
      </w:r>
      <w:r w:rsidR="008B1910">
        <w:t xml:space="preserve">de mon essai </w:t>
      </w:r>
      <w:r w:rsidR="006A2278">
        <w:t xml:space="preserve">par </w:t>
      </w:r>
      <w:proofErr w:type="spellStart"/>
      <w:r w:rsidR="006A2278" w:rsidRPr="008B1910">
        <w:rPr>
          <w:i/>
          <w:iCs/>
        </w:rPr>
        <w:t>Swissethics</w:t>
      </w:r>
      <w:proofErr w:type="spellEnd"/>
      <w:r>
        <w:rPr>
          <w:i/>
          <w:iCs/>
        </w:rPr>
        <w:t>.</w:t>
      </w:r>
    </w:p>
    <w:p w14:paraId="4414DD0B" w14:textId="6A88A17F" w:rsidR="00AB22FF" w:rsidRDefault="008B1910" w:rsidP="00CF36A5">
      <w:pPr>
        <w:jc w:val="both"/>
      </w:pPr>
      <w:r w:rsidRPr="008B1910">
        <w:rPr>
          <w:u w:val="single"/>
        </w:rPr>
        <w:t xml:space="preserve">Étape </w:t>
      </w:r>
      <w:r w:rsidR="00B50F2C">
        <w:rPr>
          <w:u w:val="single"/>
        </w:rPr>
        <w:t>3</w:t>
      </w:r>
      <w:r>
        <w:t xml:space="preserve"> : </w:t>
      </w:r>
      <w:r w:rsidR="00076AEC">
        <w:t>e</w:t>
      </w:r>
      <w:r>
        <w:t>n fonction de cette classification</w:t>
      </w:r>
      <w:r w:rsidR="00B50F2C">
        <w:t xml:space="preserve"> et du tableau ci-dessous,</w:t>
      </w:r>
      <w:r>
        <w:t xml:space="preserve"> déterminer </w:t>
      </w:r>
      <w:r w:rsidR="006A2278">
        <w:t xml:space="preserve">si </w:t>
      </w:r>
      <w:r w:rsidR="00611D9D">
        <w:t xml:space="preserve">votre </w:t>
      </w:r>
      <w:r w:rsidR="006A2278">
        <w:t xml:space="preserve">essai est soumis à garantie. </w:t>
      </w:r>
    </w:p>
    <w:p w14:paraId="7A31323B" w14:textId="16A863C6" w:rsidR="00AB22FF" w:rsidRDefault="00AB22FF" w:rsidP="00CF36A5">
      <w:r>
        <w:rPr>
          <w:noProof/>
        </w:rPr>
        <w:drawing>
          <wp:inline distT="0" distB="0" distL="0" distR="0" wp14:anchorId="7BCCB80E" wp14:editId="77BDE4EC">
            <wp:extent cx="4160520" cy="4358640"/>
            <wp:effectExtent l="0" t="0" r="11430" b="3810"/>
            <wp:docPr id="21" name="Image 21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able&#10;&#10;Description générée automatiquement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C01F" w14:textId="4639ABFC" w:rsidR="00B50F2C" w:rsidRDefault="00AB22FF" w:rsidP="00076AEC">
      <w:pPr>
        <w:jc w:val="both"/>
        <w:rPr>
          <w:rFonts w:ascii="Calibri" w:hAnsi="Calibri" w:cs="Calibri"/>
        </w:rPr>
      </w:pPr>
      <w:r w:rsidRPr="00AB22FF">
        <w:rPr>
          <w:u w:val="single"/>
        </w:rPr>
        <w:t xml:space="preserve">Étape </w:t>
      </w:r>
      <w:r w:rsidR="000A11F5">
        <w:rPr>
          <w:u w:val="single"/>
        </w:rPr>
        <w:t>4</w:t>
      </w:r>
      <w:r>
        <w:t> :</w:t>
      </w:r>
      <w:r w:rsidR="006A2278">
        <w:rPr>
          <w:rFonts w:ascii="Calibri" w:hAnsi="Calibri" w:cs="Calibri"/>
        </w:rPr>
        <w:t xml:space="preserve">  Si vous êtes soumis à l’obligation de garantie</w:t>
      </w:r>
      <w:r w:rsidR="00611D9D">
        <w:rPr>
          <w:rFonts w:ascii="Calibri" w:hAnsi="Calibri" w:cs="Calibri"/>
        </w:rPr>
        <w:t xml:space="preserve">, cela signifie que vous devez contracter une assurance pour votre essai. Veuillez </w:t>
      </w:r>
      <w:r w:rsidR="006A2278" w:rsidRPr="00076AEC">
        <w:rPr>
          <w:rFonts w:ascii="Calibri" w:hAnsi="Calibri" w:cs="Calibri"/>
        </w:rPr>
        <w:t xml:space="preserve">compléter le formulaire en </w:t>
      </w:r>
      <w:r w:rsidR="00076AEC" w:rsidRPr="00076AEC">
        <w:rPr>
          <w:rFonts w:ascii="Calibri" w:hAnsi="Calibri" w:cs="Calibri"/>
        </w:rPr>
        <w:t xml:space="preserve">xxx </w:t>
      </w:r>
      <w:r w:rsidR="006A2278" w:rsidRPr="00076AEC">
        <w:rPr>
          <w:rFonts w:ascii="Calibri" w:hAnsi="Calibri" w:cs="Calibri"/>
        </w:rPr>
        <w:t xml:space="preserve">et le retourner </w:t>
      </w:r>
      <w:r w:rsidR="00076AEC" w:rsidRPr="00076AEC">
        <w:rPr>
          <w:rFonts w:ascii="Calibri" w:hAnsi="Calibri" w:cs="Calibri"/>
        </w:rPr>
        <w:t xml:space="preserve">au responsable des assurances (Yvan von </w:t>
      </w:r>
      <w:proofErr w:type="spellStart"/>
      <w:r w:rsidR="00076AEC" w:rsidRPr="00076AEC">
        <w:rPr>
          <w:rFonts w:ascii="Calibri" w:hAnsi="Calibri" w:cs="Calibri"/>
        </w:rPr>
        <w:t>Rotz</w:t>
      </w:r>
      <w:proofErr w:type="spellEnd"/>
      <w:r w:rsidR="00076AEC" w:rsidRPr="00076AEC">
        <w:rPr>
          <w:rFonts w:ascii="Calibri" w:hAnsi="Calibri" w:cs="Calibri"/>
        </w:rPr>
        <w:t xml:space="preserve">) </w:t>
      </w:r>
      <w:r w:rsidR="006A2278" w:rsidRPr="00076AEC">
        <w:rPr>
          <w:rFonts w:ascii="Calibri" w:hAnsi="Calibri" w:cs="Calibri"/>
        </w:rPr>
        <w:t xml:space="preserve">afin </w:t>
      </w:r>
      <w:r w:rsidR="00076AEC" w:rsidRPr="00076AEC">
        <w:rPr>
          <w:rFonts w:ascii="Calibri" w:hAnsi="Calibri" w:cs="Calibri"/>
        </w:rPr>
        <w:t xml:space="preserve">qu’il puisse </w:t>
      </w:r>
      <w:r w:rsidR="006A2278" w:rsidRPr="00076AEC">
        <w:rPr>
          <w:rFonts w:ascii="Calibri" w:hAnsi="Calibri" w:cs="Calibri"/>
        </w:rPr>
        <w:t>soumett</w:t>
      </w:r>
      <w:r w:rsidR="00076AEC" w:rsidRPr="00076AEC">
        <w:rPr>
          <w:rFonts w:ascii="Calibri" w:hAnsi="Calibri" w:cs="Calibri"/>
        </w:rPr>
        <w:t xml:space="preserve">re </w:t>
      </w:r>
      <w:r w:rsidR="006A2278" w:rsidRPr="00076AEC">
        <w:rPr>
          <w:rFonts w:ascii="Calibri" w:hAnsi="Calibri" w:cs="Calibri"/>
        </w:rPr>
        <w:t>la demande à un assureur</w:t>
      </w:r>
      <w:r w:rsidR="00076AEC" w:rsidRPr="00076AEC">
        <w:rPr>
          <w:rFonts w:ascii="Calibri" w:hAnsi="Calibri" w:cs="Calibri"/>
        </w:rPr>
        <w:t xml:space="preserve">. </w:t>
      </w:r>
    </w:p>
    <w:p w14:paraId="2D78F894" w14:textId="55086637" w:rsidR="00076AEC" w:rsidRDefault="00076AEC" w:rsidP="00076AEC">
      <w:pPr>
        <w:jc w:val="both"/>
        <w:rPr>
          <w:rFonts w:ascii="Calibri" w:hAnsi="Calibri" w:cs="Calibri"/>
        </w:rPr>
      </w:pPr>
    </w:p>
    <w:p w14:paraId="3E462A2A" w14:textId="77777777" w:rsidR="00CF36A5" w:rsidRPr="00076AEC" w:rsidRDefault="00CF36A5" w:rsidP="00076AEC">
      <w:pPr>
        <w:jc w:val="both"/>
        <w:rPr>
          <w:rFonts w:ascii="Calibri" w:hAnsi="Calibri" w:cs="Calibri"/>
        </w:rPr>
      </w:pPr>
    </w:p>
    <w:p w14:paraId="7374659C" w14:textId="15140E61" w:rsidR="000A11F5" w:rsidRPr="00CF36A5" w:rsidRDefault="000A11F5" w:rsidP="00076AEC">
      <w:pPr>
        <w:jc w:val="both"/>
        <w:rPr>
          <w:rFonts w:ascii="Calibri" w:hAnsi="Calibri" w:cs="Calibri"/>
          <w:b/>
          <w:bCs/>
        </w:rPr>
      </w:pPr>
      <w:r w:rsidRPr="00CF36A5">
        <w:rPr>
          <w:rFonts w:ascii="Calibri" w:hAnsi="Calibri" w:cs="Calibri"/>
          <w:b/>
          <w:bCs/>
        </w:rPr>
        <w:lastRenderedPageBreak/>
        <w:t>FAQ </w:t>
      </w:r>
    </w:p>
    <w:p w14:paraId="3A43DAF5" w14:textId="057AEB7A" w:rsidR="00076AEC" w:rsidRDefault="00076AEC" w:rsidP="00076AEC">
      <w:pPr>
        <w:jc w:val="both"/>
        <w:rPr>
          <w:rFonts w:ascii="Calibri" w:hAnsi="Calibri" w:cs="Calibri"/>
        </w:rPr>
      </w:pPr>
      <w:r w:rsidRPr="00076AEC">
        <w:rPr>
          <w:rFonts w:ascii="Calibri" w:hAnsi="Calibri" w:cs="Calibri"/>
          <w:i/>
          <w:iCs/>
        </w:rPr>
        <w:t>Si je dois assurer mon projet de recherche, qui devra assurer le financement</w:t>
      </w:r>
      <w:r>
        <w:rPr>
          <w:rFonts w:ascii="Calibri" w:hAnsi="Calibri" w:cs="Calibri"/>
        </w:rPr>
        <w:t> </w:t>
      </w:r>
      <w:r w:rsidRPr="00076AEC">
        <w:rPr>
          <w:rFonts w:ascii="Calibri" w:hAnsi="Calibri" w:cs="Calibri"/>
          <w:i/>
          <w:iCs/>
        </w:rPr>
        <w:t>de cette assurance</w:t>
      </w:r>
      <w:r>
        <w:rPr>
          <w:rFonts w:ascii="Calibri" w:hAnsi="Calibri" w:cs="Calibri"/>
        </w:rPr>
        <w:t xml:space="preserve"> ? Le financement se fait sur le fonds de recherche lui-même. </w:t>
      </w:r>
    </w:p>
    <w:p w14:paraId="57A8656F" w14:textId="487000A7" w:rsidR="00076AEC" w:rsidRDefault="00076AEC" w:rsidP="00CF36A5">
      <w:pPr>
        <w:ind w:left="567"/>
        <w:jc w:val="both"/>
        <w:rPr>
          <w:rFonts w:ascii="Calibri" w:hAnsi="Calibri" w:cs="Calibri"/>
        </w:rPr>
      </w:pPr>
      <w:r w:rsidRPr="00611D9D">
        <w:rPr>
          <w:rFonts w:ascii="Calibri" w:hAnsi="Calibri" w:cs="Calibri"/>
          <w:i/>
          <w:iCs/>
        </w:rPr>
        <w:t>Pour les dommages au matériel, dois-je également recourir à une assurance ?</w:t>
      </w:r>
      <w:r>
        <w:rPr>
          <w:rFonts w:ascii="Calibri" w:hAnsi="Calibri" w:cs="Calibri"/>
        </w:rPr>
        <w:t xml:space="preserve"> Il n’existe pas de règle générale d’obligation</w:t>
      </w:r>
      <w:r w:rsidR="00611D9D">
        <w:rPr>
          <w:rFonts w:ascii="Calibri" w:hAnsi="Calibri" w:cs="Calibri"/>
        </w:rPr>
        <w:t xml:space="preserve"> de garantie</w:t>
      </w:r>
      <w:r>
        <w:rPr>
          <w:rFonts w:ascii="Calibri" w:hAnsi="Calibri" w:cs="Calibri"/>
        </w:rPr>
        <w:t xml:space="preserve"> pour les projets non-soumis à </w:t>
      </w:r>
      <w:proofErr w:type="spellStart"/>
      <w:r w:rsidRPr="00076AEC">
        <w:rPr>
          <w:rFonts w:ascii="Calibri" w:hAnsi="Calibri" w:cs="Calibri"/>
          <w:i/>
          <w:iCs/>
        </w:rPr>
        <w:t>Swissethisc</w:t>
      </w:r>
      <w:proofErr w:type="spellEnd"/>
      <w:r>
        <w:rPr>
          <w:rFonts w:ascii="Calibri" w:hAnsi="Calibri" w:cs="Calibri"/>
        </w:rPr>
        <w:t xml:space="preserve">. </w:t>
      </w:r>
      <w:r w:rsidR="00611D9D">
        <w:rPr>
          <w:rFonts w:ascii="Calibri" w:hAnsi="Calibri" w:cs="Calibri"/>
        </w:rPr>
        <w:t xml:space="preserve">Si vous jugez le risque de dommage important, en discuter avec Yvan von </w:t>
      </w:r>
      <w:proofErr w:type="spellStart"/>
      <w:r w:rsidR="00611D9D">
        <w:rPr>
          <w:rFonts w:ascii="Calibri" w:hAnsi="Calibri" w:cs="Calibri"/>
        </w:rPr>
        <w:t>Rotz</w:t>
      </w:r>
      <w:proofErr w:type="spellEnd"/>
      <w:r w:rsidR="00611D9D">
        <w:rPr>
          <w:rFonts w:ascii="Calibri" w:hAnsi="Calibri" w:cs="Calibri"/>
        </w:rPr>
        <w:t xml:space="preserve">. Pour les projets soumis à </w:t>
      </w:r>
      <w:proofErr w:type="spellStart"/>
      <w:r w:rsidR="00611D9D">
        <w:rPr>
          <w:rFonts w:ascii="Calibri" w:hAnsi="Calibri" w:cs="Calibri"/>
        </w:rPr>
        <w:t>Swissethics</w:t>
      </w:r>
      <w:proofErr w:type="spellEnd"/>
      <w:r w:rsidR="00611D9D">
        <w:rPr>
          <w:rFonts w:ascii="Calibri" w:hAnsi="Calibri" w:cs="Calibri"/>
        </w:rPr>
        <w:t>, cette obligation vous sera notifiée par le comité d’éthique le cas échéant</w:t>
      </w:r>
    </w:p>
    <w:p w14:paraId="0481788D" w14:textId="77777777" w:rsidR="00CF36A5" w:rsidRDefault="00CF36A5" w:rsidP="00CF36A5">
      <w:pPr>
        <w:ind w:left="567"/>
        <w:jc w:val="both"/>
        <w:rPr>
          <w:rFonts w:ascii="Calibri" w:hAnsi="Calibri" w:cs="Calibri"/>
          <w:i/>
          <w:iCs/>
        </w:rPr>
      </w:pPr>
    </w:p>
    <w:p w14:paraId="5276466A" w14:textId="1E783477" w:rsidR="00CF36A5" w:rsidRDefault="00611D9D" w:rsidP="00076AEC">
      <w:pPr>
        <w:jc w:val="both"/>
        <w:rPr>
          <w:rFonts w:ascii="Calibri" w:hAnsi="Calibri" w:cs="Calibri"/>
        </w:rPr>
      </w:pPr>
      <w:r w:rsidRPr="00611D9D">
        <w:rPr>
          <w:rFonts w:ascii="Calibri" w:hAnsi="Calibri" w:cs="Calibri"/>
          <w:i/>
          <w:iCs/>
        </w:rPr>
        <w:t xml:space="preserve">Est-ce que les règles s’appliquent aussi aux travaux de </w:t>
      </w:r>
      <w:proofErr w:type="spellStart"/>
      <w:r w:rsidRPr="00611D9D">
        <w:rPr>
          <w:rFonts w:ascii="Calibri" w:hAnsi="Calibri" w:cs="Calibri"/>
          <w:i/>
          <w:iCs/>
        </w:rPr>
        <w:t>bachelor</w:t>
      </w:r>
      <w:proofErr w:type="spellEnd"/>
      <w:r w:rsidRPr="00611D9D">
        <w:rPr>
          <w:rFonts w:ascii="Calibri" w:hAnsi="Calibri" w:cs="Calibri"/>
          <w:i/>
          <w:iCs/>
        </w:rPr>
        <w:t xml:space="preserve"> et de master ?</w:t>
      </w:r>
      <w:r>
        <w:rPr>
          <w:rFonts w:ascii="Calibri" w:hAnsi="Calibri" w:cs="Calibri"/>
        </w:rPr>
        <w:t xml:space="preserve"> </w:t>
      </w:r>
    </w:p>
    <w:p w14:paraId="7308A5AE" w14:textId="24CC7376" w:rsidR="00B50F2C" w:rsidRDefault="00611D9D" w:rsidP="00CF36A5">
      <w:pPr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Oui. </w:t>
      </w:r>
    </w:p>
    <w:p w14:paraId="25022FE0" w14:textId="77777777" w:rsidR="00611D9D" w:rsidRDefault="00611D9D" w:rsidP="00076AEC">
      <w:pPr>
        <w:jc w:val="both"/>
        <w:rPr>
          <w:rFonts w:ascii="Calibri" w:hAnsi="Calibri" w:cs="Calibri"/>
        </w:rPr>
      </w:pPr>
    </w:p>
    <w:p w14:paraId="723F91A4" w14:textId="27E14217" w:rsidR="00B50F2C" w:rsidRPr="00B50F2C" w:rsidRDefault="00B50F2C" w:rsidP="00076AEC">
      <w:pPr>
        <w:jc w:val="both"/>
      </w:pPr>
      <w:r>
        <w:t>En cas de difficulté, n’hésitez pas à contacter le SEA</w:t>
      </w:r>
      <w:r w:rsidR="00611D9D">
        <w:t xml:space="preserve"> à </w:t>
      </w:r>
      <w:hyperlink r:id="rId8" w:history="1">
        <w:r w:rsidR="00611D9D" w:rsidRPr="00B83638">
          <w:rPr>
            <w:rStyle w:val="Lienhypertexte"/>
          </w:rPr>
          <w:t>ethique@hevs.ch</w:t>
        </w:r>
      </w:hyperlink>
      <w:r w:rsidR="00611D9D">
        <w:t xml:space="preserve"> </w:t>
      </w:r>
    </w:p>
    <w:sectPr w:rsidR="00B50F2C" w:rsidRPr="00B5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9AF"/>
    <w:multiLevelType w:val="hybridMultilevel"/>
    <w:tmpl w:val="6F1CE5BE"/>
    <w:lvl w:ilvl="0" w:tplc="BBAAF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09D3"/>
    <w:multiLevelType w:val="hybridMultilevel"/>
    <w:tmpl w:val="F6A243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538808">
    <w:abstractNumId w:val="0"/>
  </w:num>
  <w:num w:numId="2" w16cid:durableId="206382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FF"/>
    <w:rsid w:val="00076AEC"/>
    <w:rsid w:val="000A11F5"/>
    <w:rsid w:val="00611D9D"/>
    <w:rsid w:val="00685A04"/>
    <w:rsid w:val="006A2278"/>
    <w:rsid w:val="008B1910"/>
    <w:rsid w:val="00AB22FF"/>
    <w:rsid w:val="00B14CE1"/>
    <w:rsid w:val="00B50F2C"/>
    <w:rsid w:val="00CA6060"/>
    <w:rsid w:val="00CF36A5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4C5D6"/>
  <w15:chartTrackingRefBased/>
  <w15:docId w15:val="{DFD11811-5AF6-47C8-99F9-0357F53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1F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12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12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12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2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26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11D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que@hevs.ch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png@01D85BD3.DEB6AB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evs.ch/fr/mini-sites/projets-produits/service-d-ethique-appliquee-se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Piguet Jean-Gabriel</dc:creator>
  <cp:keywords/>
  <dc:description/>
  <cp:lastModifiedBy>Pauline Melly</cp:lastModifiedBy>
  <cp:revision>3</cp:revision>
  <dcterms:created xsi:type="dcterms:W3CDTF">2022-11-15T16:10:00Z</dcterms:created>
  <dcterms:modified xsi:type="dcterms:W3CDTF">2022-11-15T16:12:00Z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-1688370650</vt:i4>
  </property>
  <property fmtid="{D5CDD505-2E9C-101B-9397-08002B2CF9AE}" pid="3" name="_NewReviewCycle">
    <vt:lpwstr/>
  </property>
  <property fmtid="{D5CDD505-2E9C-101B-9397-08002B2CF9AE}" pid="4" name="_EmailSubject">
    <vt:lpwstr>Site internet ajout</vt:lpwstr>
  </property>
  <property fmtid="{D5CDD505-2E9C-101B-9397-08002B2CF9AE}" pid="5" name="_AuthorEmail">
    <vt:lpwstr>pauline.melly@hevs.ch</vt:lpwstr>
  </property>
  <property fmtid="{D5CDD505-2E9C-101B-9397-08002B2CF9AE}" pid="6" name="_AuthorEmailDisplayName">
    <vt:lpwstr>Melly Pauline</vt:lpwstr>
  </property>
</Properties>
</file>