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11A" w:rsidRDefault="005D111A" w:rsidP="00BD4A70">
      <w:pPr>
        <w:jc w:val="center"/>
      </w:pPr>
    </w:p>
    <w:p w:rsidR="006A1618" w:rsidRDefault="00D9149D" w:rsidP="00BD4A70">
      <w:pPr>
        <w:spacing w:after="0" w:line="240" w:lineRule="auto"/>
        <w:jc w:val="center"/>
        <w:rPr>
          <w:b/>
          <w:bCs/>
          <w:sz w:val="36"/>
          <w:szCs w:val="28"/>
        </w:rPr>
      </w:pPr>
      <w:r>
        <w:rPr>
          <w:b/>
          <w:bCs/>
          <w:noProof/>
          <w:sz w:val="36"/>
          <w:szCs w:val="28"/>
          <w:lang w:eastAsia="fr-CH"/>
        </w:rPr>
        <w:drawing>
          <wp:inline distT="0" distB="0" distL="0" distR="0" wp14:anchorId="554A2970">
            <wp:extent cx="3908322" cy="2286438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94" cy="2297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752" w:rsidRDefault="00544752" w:rsidP="00BD4A70">
      <w:pPr>
        <w:spacing w:after="0" w:line="240" w:lineRule="auto"/>
        <w:jc w:val="center"/>
        <w:rPr>
          <w:b/>
          <w:bCs/>
          <w:sz w:val="36"/>
          <w:szCs w:val="28"/>
        </w:rPr>
      </w:pPr>
    </w:p>
    <w:p w:rsidR="00544752" w:rsidRDefault="00544752" w:rsidP="00BD4A70">
      <w:pPr>
        <w:spacing w:after="0" w:line="240" w:lineRule="auto"/>
        <w:jc w:val="center"/>
        <w:rPr>
          <w:b/>
          <w:bCs/>
          <w:sz w:val="36"/>
          <w:szCs w:val="28"/>
        </w:rPr>
      </w:pPr>
    </w:p>
    <w:p w:rsidR="005D111A" w:rsidRPr="00662A44" w:rsidRDefault="00544752" w:rsidP="00BD4A70">
      <w:pPr>
        <w:spacing w:after="0" w:line="240" w:lineRule="auto"/>
        <w:jc w:val="center"/>
        <w:rPr>
          <w:b/>
          <w:bCs/>
          <w:sz w:val="36"/>
          <w:szCs w:val="28"/>
        </w:rPr>
      </w:pPr>
      <w:r>
        <w:rPr>
          <w:b/>
          <w:bCs/>
          <w:sz w:val="36"/>
          <w:szCs w:val="28"/>
        </w:rPr>
        <w:t>Critère pour la sélection</w:t>
      </w:r>
      <w:r>
        <w:rPr>
          <w:b/>
          <w:bCs/>
          <w:sz w:val="36"/>
          <w:szCs w:val="28"/>
        </w:rPr>
        <w:br/>
        <w:t xml:space="preserve"> des projets collectifs module libres</w:t>
      </w:r>
    </w:p>
    <w:p w:rsidR="00DF2AF3" w:rsidRDefault="00DF2AF3" w:rsidP="00BD4A70">
      <w:pPr>
        <w:spacing w:after="0" w:line="240" w:lineRule="auto"/>
      </w:pPr>
    </w:p>
    <w:p w:rsidR="007C07B1" w:rsidRDefault="007C07B1" w:rsidP="00BD4A70">
      <w:pPr>
        <w:spacing w:after="0" w:line="240" w:lineRule="auto"/>
      </w:pPr>
    </w:p>
    <w:p w:rsidR="00632E07" w:rsidRDefault="00632E07" w:rsidP="00BD4A70">
      <w:pPr>
        <w:spacing w:after="0" w:line="240" w:lineRule="auto"/>
      </w:pPr>
    </w:p>
    <w:p w:rsidR="00544752" w:rsidRDefault="00544752" w:rsidP="007C07B1">
      <w:pPr>
        <w:pStyle w:val="Paragraphedeliste"/>
        <w:numPr>
          <w:ilvl w:val="0"/>
          <w:numId w:val="2"/>
        </w:numPr>
        <w:jc w:val="center"/>
      </w:pPr>
      <w:r>
        <w:t>Le projet doit permettre de démont</w:t>
      </w:r>
      <w:r w:rsidR="00652268">
        <w:t>r</w:t>
      </w:r>
      <w:r>
        <w:t>er des compétences professionnelles</w:t>
      </w:r>
      <w:r>
        <w:br/>
        <w:t xml:space="preserve"> de travailleuses sociale/travailleurs sociaux de niveau HES</w:t>
      </w:r>
      <w:r>
        <w:br/>
        <w:t>(doit</w:t>
      </w:r>
      <w:r w:rsidR="007C07B1">
        <w:t>, en particuliers,</w:t>
      </w:r>
      <w:r>
        <w:t xml:space="preserve"> comprendre une part de réflexivité).</w:t>
      </w:r>
      <w:r>
        <w:br/>
        <w:t>Ce n’est donc pas une opération qui aurait pu être entièrement portée par des bénévoles</w:t>
      </w:r>
      <w:r w:rsidR="007C07B1">
        <w:t>.</w:t>
      </w:r>
    </w:p>
    <w:p w:rsidR="00544752" w:rsidRDefault="00544752" w:rsidP="00544752">
      <w:pPr>
        <w:jc w:val="center"/>
      </w:pPr>
    </w:p>
    <w:p w:rsidR="00835E1C" w:rsidRDefault="00835E1C" w:rsidP="007C07B1">
      <w:pPr>
        <w:pStyle w:val="Paragraphedeliste"/>
        <w:numPr>
          <w:ilvl w:val="0"/>
          <w:numId w:val="2"/>
        </w:numPr>
        <w:jc w:val="center"/>
      </w:pPr>
      <w:r>
        <w:t>Les projets doivent être construit dans une optique d’</w:t>
      </w:r>
      <w:proofErr w:type="spellStart"/>
      <w:r>
        <w:t>empowerment</w:t>
      </w:r>
      <w:proofErr w:type="spellEnd"/>
      <w:r>
        <w:br/>
        <w:t>et implique</w:t>
      </w:r>
      <w:r w:rsidR="007C07B1">
        <w:t>nt</w:t>
      </w:r>
      <w:r>
        <w:t xml:space="preserve"> toujours des apprentissages conjoints</w:t>
      </w:r>
      <w:r w:rsidR="007C07B1">
        <w:br/>
      </w:r>
      <w:r>
        <w:t xml:space="preserve"> et </w:t>
      </w:r>
      <w:r w:rsidR="007C07B1">
        <w:t>un</w:t>
      </w:r>
      <w:r>
        <w:t xml:space="preserve"> transfert de compétences</w:t>
      </w:r>
      <w:r>
        <w:br/>
        <w:t xml:space="preserve"> entre les </w:t>
      </w:r>
      <w:proofErr w:type="spellStart"/>
      <w:r>
        <w:t>étudiant.e.s</w:t>
      </w:r>
      <w:proofErr w:type="spellEnd"/>
      <w:r>
        <w:t xml:space="preserve"> </w:t>
      </w:r>
      <w:proofErr w:type="spellStart"/>
      <w:r>
        <w:t>impliqué.e.s</w:t>
      </w:r>
      <w:proofErr w:type="spellEnd"/>
      <w:r>
        <w:br/>
        <w:t xml:space="preserve">et l’institution accueillante ou certains </w:t>
      </w:r>
      <w:proofErr w:type="spellStart"/>
      <w:r>
        <w:t>coll</w:t>
      </w:r>
      <w:r w:rsidR="007C07B1">
        <w:t>a</w:t>
      </w:r>
      <w:r>
        <w:t>boratrice.teur.s</w:t>
      </w:r>
      <w:proofErr w:type="spellEnd"/>
      <w:r>
        <w:t xml:space="preserve"> de celle-ci.</w:t>
      </w:r>
    </w:p>
    <w:p w:rsidR="00835E1C" w:rsidRDefault="00835E1C" w:rsidP="00544752">
      <w:pPr>
        <w:jc w:val="center"/>
      </w:pPr>
    </w:p>
    <w:p w:rsidR="007B4698" w:rsidRDefault="00544752" w:rsidP="007B4698">
      <w:pPr>
        <w:pStyle w:val="Paragraphedeliste"/>
        <w:numPr>
          <w:ilvl w:val="0"/>
          <w:numId w:val="2"/>
        </w:numPr>
        <w:jc w:val="center"/>
      </w:pPr>
      <w:r>
        <w:t>L</w:t>
      </w:r>
      <w:r w:rsidR="007C07B1" w:rsidRPr="00544752">
        <w:t xml:space="preserve">e projet doit être </w:t>
      </w:r>
      <w:r w:rsidR="007C07B1">
        <w:t>soutenu</w:t>
      </w:r>
      <w:r w:rsidR="007C07B1" w:rsidRPr="00544752">
        <w:t xml:space="preserve"> par une institution sociale</w:t>
      </w:r>
      <w:r w:rsidR="007C07B1">
        <w:t xml:space="preserve">, </w:t>
      </w:r>
      <w:r w:rsidR="007C07B1" w:rsidRPr="00544752">
        <w:t>une collectivité publique</w:t>
      </w:r>
      <w:r>
        <w:br/>
      </w:r>
      <w:r w:rsidR="007C07B1">
        <w:t xml:space="preserve">une entreprise ou un groupe ayant </w:t>
      </w:r>
      <w:r>
        <w:t>une existence légale</w:t>
      </w:r>
      <w:r>
        <w:br/>
        <w:t xml:space="preserve">et </w:t>
      </w:r>
      <w:r w:rsidR="007C07B1">
        <w:t xml:space="preserve">qui </w:t>
      </w:r>
      <w:r w:rsidR="007C07B1" w:rsidRPr="00544752">
        <w:t>s’engage à</w:t>
      </w:r>
      <w:r>
        <w:t xml:space="preserve"> </w:t>
      </w:r>
      <w:r w:rsidR="007C07B1" w:rsidRPr="00544752">
        <w:t>s’impliquer activement dans le projet</w:t>
      </w:r>
      <w:r w:rsidR="007C07B1" w:rsidRPr="00544752">
        <w:br/>
        <w:t>(financement</w:t>
      </w:r>
      <w:r w:rsidR="007C07B1">
        <w:t xml:space="preserve"> total ou partiel</w:t>
      </w:r>
      <w:r w:rsidR="007C07B1" w:rsidRPr="00544752">
        <w:t>, disponibilité temporelle, accès à l’infrastructure)</w:t>
      </w:r>
      <w:r w:rsidR="007B4698">
        <w:t>.</w:t>
      </w:r>
      <w:r w:rsidR="007B4698">
        <w:br/>
        <w:t>Le responsable de module peut déroger à ce critère</w:t>
      </w:r>
      <w:r w:rsidR="007B4698">
        <w:br/>
        <w:t xml:space="preserve"> dans le cas de projet à caractère novateur.</w:t>
      </w:r>
    </w:p>
    <w:p w:rsidR="00544752" w:rsidRDefault="00D9149D" w:rsidP="00544752">
      <w:pPr>
        <w:jc w:val="center"/>
      </w:pPr>
      <w:r>
        <w:br w:type="column"/>
      </w:r>
    </w:p>
    <w:p w:rsidR="007C07B1" w:rsidRDefault="00632E07" w:rsidP="00F47235">
      <w:pPr>
        <w:pStyle w:val="Paragraphedeliste"/>
        <w:numPr>
          <w:ilvl w:val="0"/>
          <w:numId w:val="2"/>
        </w:numPr>
        <w:jc w:val="center"/>
      </w:pPr>
      <w:r>
        <w:t>Les porteurs du projet doivent s’assurer</w:t>
      </w:r>
      <w:r>
        <w:br/>
        <w:t xml:space="preserve">que chaque étudiant-e-s </w:t>
      </w:r>
      <w:proofErr w:type="spellStart"/>
      <w:r>
        <w:t>impliqué.e.s</w:t>
      </w:r>
      <w:proofErr w:type="spellEnd"/>
      <w:r>
        <w:t xml:space="preserve"> </w:t>
      </w:r>
      <w:r w:rsidR="007C07B1">
        <w:t xml:space="preserve">doivent </w:t>
      </w:r>
      <w:r>
        <w:t>consacrer</w:t>
      </w:r>
      <w:r w:rsidR="007C07B1">
        <w:t xml:space="preserve"> </w:t>
      </w:r>
      <w:r>
        <w:t>un minimum 150 heures</w:t>
      </w:r>
      <w:r>
        <w:br/>
        <w:t xml:space="preserve"> à la réalisation du projet.</w:t>
      </w:r>
    </w:p>
    <w:p w:rsidR="00D9149D" w:rsidRDefault="00D9149D" w:rsidP="00D9149D">
      <w:pPr>
        <w:pStyle w:val="Paragraphedeliste"/>
      </w:pPr>
    </w:p>
    <w:p w:rsidR="00D9149D" w:rsidRDefault="00D9149D" w:rsidP="00D9149D">
      <w:pPr>
        <w:pStyle w:val="Paragraphedeliste"/>
      </w:pPr>
    </w:p>
    <w:p w:rsidR="00835E1C" w:rsidRDefault="00835E1C" w:rsidP="007C07B1">
      <w:pPr>
        <w:pStyle w:val="Paragraphedeliste"/>
        <w:numPr>
          <w:ilvl w:val="0"/>
          <w:numId w:val="2"/>
        </w:numPr>
        <w:jc w:val="center"/>
      </w:pPr>
      <w:r>
        <w:t>Le projet est porté par un groupe d’au moins 5 étudiant-e-s</w:t>
      </w:r>
      <w:r w:rsidR="007C07B1">
        <w:t>, au minimum, et 8, au maximum,</w:t>
      </w:r>
      <w:r>
        <w:br/>
      </w:r>
      <w:r w:rsidR="007C07B1">
        <w:t>sauf si la nature</w:t>
      </w:r>
      <w:r>
        <w:t xml:space="preserve"> </w:t>
      </w:r>
      <w:r w:rsidR="007C07B1">
        <w:t>particulière du projet ne s’y prête pas.</w:t>
      </w:r>
      <w:r w:rsidR="007C07B1">
        <w:br/>
        <w:t>Le responsable de module peut alors déroger à ce critère.</w:t>
      </w:r>
    </w:p>
    <w:p w:rsidR="00835E1C" w:rsidRPr="00544752" w:rsidRDefault="00835E1C" w:rsidP="00544752">
      <w:pPr>
        <w:jc w:val="center"/>
      </w:pPr>
    </w:p>
    <w:p w:rsidR="007B4698" w:rsidRDefault="00544752" w:rsidP="007C07B1">
      <w:pPr>
        <w:pStyle w:val="Paragraphedeliste"/>
        <w:numPr>
          <w:ilvl w:val="0"/>
          <w:numId w:val="2"/>
        </w:numPr>
        <w:jc w:val="center"/>
      </w:pPr>
      <w:r>
        <w:t xml:space="preserve">Il ne doit pas s’agir d’un projet « one </w:t>
      </w:r>
      <w:proofErr w:type="spellStart"/>
      <w:r>
        <w:t>shot</w:t>
      </w:r>
      <w:proofErr w:type="spellEnd"/>
      <w:r>
        <w:t> »</w:t>
      </w:r>
      <w:r>
        <w:br/>
        <w:t>ou alors celui-ci doit déboucher sur un vrai renforcement</w:t>
      </w:r>
      <w:r>
        <w:br/>
        <w:t xml:space="preserve"> des compétences de l’institution accueillante</w:t>
      </w:r>
      <w:r w:rsidR="007C07B1">
        <w:t>.</w:t>
      </w:r>
    </w:p>
    <w:p w:rsidR="007B4698" w:rsidRDefault="007B4698" w:rsidP="007B4698">
      <w:pPr>
        <w:pStyle w:val="Paragraphedeliste"/>
        <w:jc w:val="center"/>
      </w:pPr>
    </w:p>
    <w:p w:rsidR="00544752" w:rsidRPr="00544752" w:rsidRDefault="00544752" w:rsidP="007C07B1">
      <w:pPr>
        <w:pStyle w:val="Paragraphedeliste"/>
        <w:numPr>
          <w:ilvl w:val="0"/>
          <w:numId w:val="2"/>
        </w:numPr>
        <w:jc w:val="center"/>
      </w:pPr>
      <w:r>
        <w:t>Les projets qui permettent l’instauration d’un partenariat sur la durée</w:t>
      </w:r>
      <w:r>
        <w:br/>
        <w:t>sont donc privilégiés.</w:t>
      </w:r>
    </w:p>
    <w:p w:rsidR="00544752" w:rsidRDefault="00544752" w:rsidP="00544752">
      <w:pPr>
        <w:jc w:val="center"/>
      </w:pPr>
    </w:p>
    <w:p w:rsidR="00835E1C" w:rsidRDefault="00835E1C" w:rsidP="007C07B1">
      <w:pPr>
        <w:pStyle w:val="Paragraphedeliste"/>
        <w:numPr>
          <w:ilvl w:val="0"/>
          <w:numId w:val="2"/>
        </w:numPr>
        <w:jc w:val="center"/>
      </w:pPr>
      <w:r>
        <w:t>Les projets doivent toujours impliquer un certain renouvellement des pratiques</w:t>
      </w:r>
      <w:r>
        <w:br/>
        <w:t>et comporter un aspect créatif.</w:t>
      </w:r>
      <w:r w:rsidR="007C07B1">
        <w:br/>
      </w:r>
      <w:r>
        <w:t xml:space="preserve"> La simple reproduction d’activités déjà réalisées par le passé,</w:t>
      </w:r>
      <w:r w:rsidR="007C07B1">
        <w:br/>
      </w:r>
      <w:r>
        <w:t xml:space="preserve"> même dans des contextes autres,</w:t>
      </w:r>
      <w:r w:rsidR="007C07B1">
        <w:br/>
      </w:r>
      <w:r>
        <w:t xml:space="preserve"> n’est donc pas accepté</w:t>
      </w:r>
      <w:r w:rsidR="007C07B1">
        <w:t>e.</w:t>
      </w:r>
    </w:p>
    <w:p w:rsidR="007C07B1" w:rsidRDefault="007C07B1" w:rsidP="00835E1C">
      <w:pPr>
        <w:jc w:val="center"/>
      </w:pPr>
    </w:p>
    <w:p w:rsidR="00632E07" w:rsidRDefault="00632E07" w:rsidP="007C07B1">
      <w:pPr>
        <w:pStyle w:val="Paragraphedeliste"/>
        <w:numPr>
          <w:ilvl w:val="0"/>
          <w:numId w:val="2"/>
        </w:numPr>
        <w:jc w:val="center"/>
      </w:pPr>
      <w:r>
        <w:t>Le projet doit se limiter à une application raisonnée de connaissances</w:t>
      </w:r>
      <w:r w:rsidR="007C07B1">
        <w:br/>
      </w:r>
      <w:r>
        <w:t xml:space="preserve"> et/ ou d’un outil déjà existant..</w:t>
      </w:r>
      <w:r>
        <w:br/>
        <w:t>S</w:t>
      </w:r>
      <w:r w:rsidR="007C07B1">
        <w:t xml:space="preserve">i le projet </w:t>
      </w:r>
      <w:r>
        <w:t>demande une importante adaptation des connaissances disponibles</w:t>
      </w:r>
      <w:r>
        <w:br/>
        <w:t>ou le développement de nouveaux savoirs,</w:t>
      </w:r>
      <w:r>
        <w:br/>
        <w:t xml:space="preserve"> il est réorienté vers le responsable de</w:t>
      </w:r>
      <w:r w:rsidR="007B4698">
        <w:t xml:space="preserve"> la recherche et de</w:t>
      </w:r>
      <w:r>
        <w:t>s prestations de services.</w:t>
      </w:r>
    </w:p>
    <w:p w:rsidR="00632E07" w:rsidRDefault="00632E07" w:rsidP="00632E07">
      <w:pPr>
        <w:jc w:val="center"/>
      </w:pPr>
    </w:p>
    <w:p w:rsidR="00632E07" w:rsidRDefault="00632E07" w:rsidP="007C07B1">
      <w:pPr>
        <w:pStyle w:val="Paragraphedeliste"/>
        <w:numPr>
          <w:ilvl w:val="0"/>
          <w:numId w:val="2"/>
        </w:numPr>
        <w:jc w:val="center"/>
      </w:pPr>
      <w:r>
        <w:t>Le partenaire terrain doit est prêt à voir le projet ne pas se réaliser</w:t>
      </w:r>
      <w:r>
        <w:br/>
        <w:t xml:space="preserve"> ou fortement évoluer par rapport à sa demande initiale.</w:t>
      </w:r>
      <w:r>
        <w:br/>
        <w:t>La HETS ne donne aucune garantie de réalisation</w:t>
      </w:r>
      <w:r>
        <w:br/>
        <w:t>mais veille activement à l’atteinte d’un niveau de qualité minimale</w:t>
      </w:r>
      <w:r w:rsidR="007B4698">
        <w:br/>
        <w:t>au niveau du processus</w:t>
      </w:r>
      <w:r w:rsidR="007C07B1">
        <w:br/>
        <w:t>ainsi qu’à</w:t>
      </w:r>
      <w:r>
        <w:t xml:space="preserve"> la préservation de l’image et des intérêts</w:t>
      </w:r>
      <w:r>
        <w:br/>
        <w:t xml:space="preserve"> du partenaire et des siens propres.</w:t>
      </w:r>
    </w:p>
    <w:p w:rsidR="00D9149D" w:rsidRDefault="00D9149D" w:rsidP="00544752">
      <w:pPr>
        <w:jc w:val="center"/>
      </w:pPr>
      <w:r>
        <w:br w:type="column"/>
      </w:r>
    </w:p>
    <w:p w:rsidR="00835E1C" w:rsidRDefault="00544752" w:rsidP="00544752">
      <w:pPr>
        <w:pStyle w:val="Paragraphedeliste"/>
        <w:numPr>
          <w:ilvl w:val="0"/>
          <w:numId w:val="2"/>
        </w:numPr>
        <w:jc w:val="center"/>
      </w:pPr>
      <w:r>
        <w:t>Les projets dont tout ou partie se déroule à l’étranger</w:t>
      </w:r>
      <w:r>
        <w:br/>
        <w:t>doivent pouvoir démontrer qu’ils fonctionneront</w:t>
      </w:r>
      <w:r>
        <w:br/>
        <w:t xml:space="preserve"> sur une réelle base d’échanges équilibrés</w:t>
      </w:r>
      <w:r>
        <w:br/>
        <w:t xml:space="preserve"> entre les personnes impliquées en Suisse et celles qui seront concernées à l’étranger.</w:t>
      </w:r>
      <w:r>
        <w:br/>
        <w:t>Les  projets uniquement caritatifs sont toujours refusés</w:t>
      </w:r>
      <w:r w:rsidR="007B4698">
        <w:t>.</w:t>
      </w:r>
    </w:p>
    <w:p w:rsidR="00D9149D" w:rsidRDefault="00D9149D" w:rsidP="007B4698">
      <w:pPr>
        <w:pStyle w:val="Paragraphedeliste"/>
      </w:pPr>
    </w:p>
    <w:p w:rsidR="007B4698" w:rsidRDefault="007B4698" w:rsidP="007B4698">
      <w:pPr>
        <w:pStyle w:val="Paragraphedeliste"/>
      </w:pPr>
    </w:p>
    <w:p w:rsidR="007B4698" w:rsidRDefault="007B4698" w:rsidP="007B4698">
      <w:pPr>
        <w:pStyle w:val="Paragraphedeliste"/>
      </w:pPr>
    </w:p>
    <w:p w:rsidR="007B4698" w:rsidRDefault="007B4698" w:rsidP="00544752">
      <w:pPr>
        <w:pStyle w:val="Paragraphedeliste"/>
        <w:numPr>
          <w:ilvl w:val="0"/>
          <w:numId w:val="2"/>
        </w:numPr>
        <w:jc w:val="center"/>
      </w:pPr>
      <w:r>
        <w:t>Le projet peut se dérouler n’importe quand,</w:t>
      </w:r>
      <w:r>
        <w:br/>
        <w:t xml:space="preserve"> </w:t>
      </w:r>
      <w:proofErr w:type="spellStart"/>
      <w:r>
        <w:t>dés</w:t>
      </w:r>
      <w:proofErr w:type="spellEnd"/>
      <w:r>
        <w:t xml:space="preserve"> que chacun des </w:t>
      </w:r>
      <w:proofErr w:type="spellStart"/>
      <w:r>
        <w:t>étudiant.e.s</w:t>
      </w:r>
      <w:proofErr w:type="spellEnd"/>
      <w:r>
        <w:t xml:space="preserve"> aura validé son module B6.</w:t>
      </w:r>
      <w:r>
        <w:br/>
        <w:t>Il ne sera cependant pas validé avant la fin du 5° semestre</w:t>
      </w:r>
      <w:r w:rsidR="00652268">
        <w:t xml:space="preserve"> </w:t>
      </w:r>
      <w:r w:rsidR="00652268">
        <w:br/>
        <w:t xml:space="preserve">(7° semestre pour les </w:t>
      </w:r>
      <w:proofErr w:type="spellStart"/>
      <w:r w:rsidR="00652268">
        <w:t>étudiant.e.s</w:t>
      </w:r>
      <w:proofErr w:type="spellEnd"/>
      <w:r w:rsidR="00652268">
        <w:t xml:space="preserve"> en emploi)</w:t>
      </w:r>
      <w:bookmarkStart w:id="0" w:name="_GoBack"/>
      <w:bookmarkEnd w:id="0"/>
      <w:r>
        <w:t>.</w:t>
      </w:r>
      <w:r>
        <w:br/>
        <w:t>Il peut se poursuivre jusqu’à la durée maximale de études.</w:t>
      </w:r>
    </w:p>
    <w:p w:rsidR="007B4698" w:rsidRDefault="007B4698" w:rsidP="007B4698">
      <w:pPr>
        <w:jc w:val="center"/>
      </w:pPr>
    </w:p>
    <w:p w:rsidR="00835E1C" w:rsidRDefault="007B4698" w:rsidP="007C07B1">
      <w:pPr>
        <w:pStyle w:val="Paragraphedeliste"/>
        <w:numPr>
          <w:ilvl w:val="0"/>
          <w:numId w:val="2"/>
        </w:numPr>
        <w:jc w:val="center"/>
      </w:pPr>
      <w:r>
        <w:t xml:space="preserve">La réalisation du module libre </w:t>
      </w:r>
      <w:r w:rsidR="00835E1C">
        <w:t>ne doit en aucun cas</w:t>
      </w:r>
      <w:r>
        <w:br/>
      </w:r>
      <w:r w:rsidR="00835E1C">
        <w:t xml:space="preserve"> être en concurrence temporelle</w:t>
      </w:r>
      <w:r w:rsidR="00835E1C">
        <w:br/>
        <w:t xml:space="preserve"> avec un des autres modules du PEC</w:t>
      </w:r>
      <w:r>
        <w:t>.</w:t>
      </w:r>
      <w:r>
        <w:br/>
        <w:t xml:space="preserve">Aucune dispense de cours ne sera accordée. </w:t>
      </w:r>
    </w:p>
    <w:sectPr w:rsidR="00835E1C" w:rsidSect="00E83E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93BE4"/>
    <w:multiLevelType w:val="hybridMultilevel"/>
    <w:tmpl w:val="3926B79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D30DB"/>
    <w:multiLevelType w:val="hybridMultilevel"/>
    <w:tmpl w:val="0CFC74F0"/>
    <w:lvl w:ilvl="0" w:tplc="B40812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2811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2EDB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8820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2681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82B2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2845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BA5B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BACC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A70"/>
    <w:rsid w:val="00003ADF"/>
    <w:rsid w:val="00011113"/>
    <w:rsid w:val="00012763"/>
    <w:rsid w:val="00030B1F"/>
    <w:rsid w:val="00067CAA"/>
    <w:rsid w:val="00130F11"/>
    <w:rsid w:val="001E258A"/>
    <w:rsid w:val="00253302"/>
    <w:rsid w:val="00461A45"/>
    <w:rsid w:val="004B102E"/>
    <w:rsid w:val="004C0B40"/>
    <w:rsid w:val="004D3312"/>
    <w:rsid w:val="005172CE"/>
    <w:rsid w:val="00544752"/>
    <w:rsid w:val="005842C7"/>
    <w:rsid w:val="005B17A6"/>
    <w:rsid w:val="005D090E"/>
    <w:rsid w:val="005D111A"/>
    <w:rsid w:val="005E0E6C"/>
    <w:rsid w:val="00632E07"/>
    <w:rsid w:val="00652268"/>
    <w:rsid w:val="00662A44"/>
    <w:rsid w:val="006A1618"/>
    <w:rsid w:val="006C0320"/>
    <w:rsid w:val="006E6812"/>
    <w:rsid w:val="007812B0"/>
    <w:rsid w:val="007B4698"/>
    <w:rsid w:val="007C0254"/>
    <w:rsid w:val="007C07B1"/>
    <w:rsid w:val="00835E1C"/>
    <w:rsid w:val="008832D3"/>
    <w:rsid w:val="00931211"/>
    <w:rsid w:val="00945477"/>
    <w:rsid w:val="009F612E"/>
    <w:rsid w:val="00A63205"/>
    <w:rsid w:val="00AE5864"/>
    <w:rsid w:val="00B05175"/>
    <w:rsid w:val="00BD4A70"/>
    <w:rsid w:val="00BF4A0F"/>
    <w:rsid w:val="00C85D87"/>
    <w:rsid w:val="00D52DD0"/>
    <w:rsid w:val="00D6263E"/>
    <w:rsid w:val="00D9149D"/>
    <w:rsid w:val="00DB7761"/>
    <w:rsid w:val="00DD3D7C"/>
    <w:rsid w:val="00DF2AF3"/>
    <w:rsid w:val="00E83E9A"/>
    <w:rsid w:val="00EB696D"/>
    <w:rsid w:val="00EB6EB1"/>
    <w:rsid w:val="00F50543"/>
    <w:rsid w:val="00F628C3"/>
    <w:rsid w:val="00F82D00"/>
    <w:rsid w:val="00FE0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4EE3FE"/>
  <w15:docId w15:val="{21EC68FA-70C6-493F-8CE5-0C3F0FED9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2AF3"/>
    <w:pPr>
      <w:spacing w:after="200" w:line="276" w:lineRule="auto"/>
    </w:pPr>
    <w:rPr>
      <w:rFonts w:cs="Calibri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BD4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A7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93121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62A4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C07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7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3333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499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HES-SO Valais // Valais - Wallis</Company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SInf</dc:creator>
  <cp:lastModifiedBy>Jean-Charles Rey</cp:lastModifiedBy>
  <cp:revision>3</cp:revision>
  <dcterms:created xsi:type="dcterms:W3CDTF">2018-11-07T10:14:00Z</dcterms:created>
  <dcterms:modified xsi:type="dcterms:W3CDTF">2018-11-20T07:14:00Z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1950119021</vt:i4>
  </property>
  <property fmtid="{D5CDD505-2E9C-101B-9397-08002B2CF9AE}" pid="3" name="_NewReviewCycle">
    <vt:lpwstr/>
  </property>
  <property fmtid="{D5CDD505-2E9C-101B-9397-08002B2CF9AE}" pid="4" name="_EmailSubject">
    <vt:lpwstr>module libre</vt:lpwstr>
  </property>
  <property fmtid="{D5CDD505-2E9C-101B-9397-08002B2CF9AE}" pid="5" name="_AuthorEmail">
    <vt:lpwstr>jcharles.rey@hevs.ch</vt:lpwstr>
  </property>
  <property fmtid="{D5CDD505-2E9C-101B-9397-08002B2CF9AE}" pid="6" name="_AuthorEmailDisplayName">
    <vt:lpwstr>Jean-Charles Rey</vt:lpwstr>
  </property>
</Properties>
</file>